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E38" w:rsidRDefault="00646E38" w:rsidP="00646E38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84588">
        <w:rPr>
          <w:rFonts w:ascii="Arial" w:hAnsi="Arial" w:cs="Arial"/>
          <w:b/>
          <w:sz w:val="28"/>
          <w:szCs w:val="28"/>
          <w:u w:val="single"/>
        </w:rPr>
        <w:t xml:space="preserve">ΤΕΧΝΙΚΕΣ ΠΡΟΔΙΑΓΡΑΦΕΣ </w:t>
      </w:r>
    </w:p>
    <w:p w:rsidR="00646E38" w:rsidRPr="00284588" w:rsidRDefault="00646E38" w:rsidP="00646E38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402"/>
        <w:gridCol w:w="4445"/>
      </w:tblGrid>
      <w:tr w:rsidR="00646E38" w:rsidRPr="00DC532B" w:rsidTr="00D4106D">
        <w:trPr>
          <w:trHeight w:val="416"/>
        </w:trPr>
        <w:tc>
          <w:tcPr>
            <w:tcW w:w="8522" w:type="dxa"/>
            <w:gridSpan w:val="3"/>
            <w:vAlign w:val="center"/>
          </w:tcPr>
          <w:p w:rsidR="00646E38" w:rsidRPr="00DC532B" w:rsidRDefault="00646E38" w:rsidP="00D4106D">
            <w:pPr>
              <w:spacing w:line="235" w:lineRule="exact"/>
              <w:jc w:val="center"/>
              <w:rPr>
                <w:rStyle w:val="2750"/>
                <w:rFonts w:ascii="Arial" w:hAnsi="Arial" w:cs="Arial"/>
                <w:b/>
                <w:sz w:val="16"/>
                <w:szCs w:val="16"/>
              </w:rPr>
            </w:pPr>
            <w:r w:rsidRPr="00DC532B">
              <w:rPr>
                <w:rStyle w:val="2750"/>
                <w:rFonts w:ascii="Arial" w:hAnsi="Arial" w:cs="Arial"/>
                <w:b/>
                <w:sz w:val="16"/>
                <w:szCs w:val="16"/>
              </w:rPr>
              <w:t>ΤΕΧΝΙΚΕΣ ΠΡΟΔΙΑΓΡΑΦΕΣ ΚΕΝΤΡΙΚΟΥ ΣΤΑΘΜΟΥ ΠΑΡΑΚΟΛΟΥΘΗΣΗΣ</w:t>
            </w:r>
          </w:p>
        </w:tc>
      </w:tr>
      <w:tr w:rsidR="00646E38" w:rsidRPr="00DC532B" w:rsidTr="00D4106D">
        <w:trPr>
          <w:trHeight w:val="416"/>
        </w:trPr>
        <w:tc>
          <w:tcPr>
            <w:tcW w:w="8522" w:type="dxa"/>
            <w:gridSpan w:val="3"/>
            <w:vAlign w:val="center"/>
          </w:tcPr>
          <w:p w:rsidR="00646E38" w:rsidRPr="00DC532B" w:rsidRDefault="00646E38" w:rsidP="00D4106D">
            <w:pPr>
              <w:spacing w:line="235" w:lineRule="exact"/>
              <w:jc w:val="center"/>
              <w:rPr>
                <w:rStyle w:val="2750"/>
                <w:rFonts w:ascii="Arial" w:hAnsi="Arial" w:cs="Arial"/>
                <w:b/>
                <w:sz w:val="16"/>
                <w:szCs w:val="16"/>
              </w:rPr>
            </w:pPr>
            <w:r w:rsidRPr="00DC532B">
              <w:rPr>
                <w:rStyle w:val="2750"/>
                <w:rFonts w:ascii="Arial" w:hAnsi="Arial" w:cs="Arial"/>
                <w:b/>
                <w:sz w:val="16"/>
                <w:szCs w:val="16"/>
              </w:rPr>
              <w:t>ΓΕΝΙΚΑ</w:t>
            </w:r>
          </w:p>
        </w:tc>
      </w:tr>
      <w:tr w:rsidR="00646E38" w:rsidRPr="00DC532B" w:rsidTr="00D4106D">
        <w:tc>
          <w:tcPr>
            <w:tcW w:w="8522" w:type="dxa"/>
            <w:gridSpan w:val="3"/>
          </w:tcPr>
          <w:p w:rsidR="00646E38" w:rsidRPr="00DC532B" w:rsidRDefault="00646E38" w:rsidP="00D4106D">
            <w:pPr>
              <w:spacing w:line="24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Κεντρικός Σταθμός παρακολούθησης ασθενών, σύγχρονης τεχνολογίας.</w:t>
            </w:r>
          </w:p>
          <w:p w:rsidR="00646E38" w:rsidRPr="00DC532B" w:rsidRDefault="00646E38" w:rsidP="00D4106D">
            <w:pPr>
              <w:spacing w:line="240" w:lineRule="exact"/>
              <w:jc w:val="center"/>
              <w:rPr>
                <w:rStyle w:val="2750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Να αποτελείται από τα ακόλουθα τμήματα:</w:t>
            </w:r>
          </w:p>
          <w:p w:rsidR="00646E38" w:rsidRPr="00DC532B" w:rsidRDefault="00646E38" w:rsidP="00D4106D">
            <w:pPr>
              <w:spacing w:line="240" w:lineRule="exact"/>
              <w:jc w:val="center"/>
              <w:rPr>
                <w:rStyle w:val="2750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α. Υπολογιστική μονάδα</w:t>
            </w:r>
          </w:p>
          <w:p w:rsidR="00646E38" w:rsidRPr="00DC532B" w:rsidRDefault="00646E38" w:rsidP="00D4106D">
            <w:pPr>
              <w:spacing w:line="24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β. Οθόνες</w:t>
            </w:r>
          </w:p>
          <w:p w:rsidR="00646E38" w:rsidRPr="00DC532B" w:rsidRDefault="00646E38" w:rsidP="00D4106D">
            <w:pPr>
              <w:spacing w:line="24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γ. Περιφερειακά στοιχεία</w:t>
            </w:r>
          </w:p>
          <w:p w:rsidR="00646E38" w:rsidRPr="00DC532B" w:rsidRDefault="00646E38" w:rsidP="00D4106D">
            <w:pPr>
              <w:spacing w:line="240" w:lineRule="exact"/>
              <w:jc w:val="center"/>
              <w:rPr>
                <w:rStyle w:val="2750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Να έχει τη δυνατότητα διασύνδεσης με Σύστημα διαχείρισης καρδιολογικών δεδομένων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eastAsia="en-US" w:bidi="en-US"/>
              </w:rPr>
              <w:t>(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cardiology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information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system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eastAsia="en-US" w:bidi="en-US"/>
              </w:rPr>
              <w:t xml:space="preserve">)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του ιδίου κατασκευαστικού οίκου, για τη μετάδοση αναφορών πλήρους καρδιογραφήματος με στόχο την αποθήκευση και περαιτέρω ανάλυσή τους στο Σύστημα. Να προσφερθεί προς επιλογή το Σύστημα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 xml:space="preserve">(software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και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hardware).</w:t>
            </w:r>
          </w:p>
        </w:tc>
      </w:tr>
      <w:tr w:rsidR="00646E38" w:rsidRPr="00DC532B" w:rsidTr="00D4106D">
        <w:tc>
          <w:tcPr>
            <w:tcW w:w="8522" w:type="dxa"/>
            <w:gridSpan w:val="3"/>
          </w:tcPr>
          <w:p w:rsidR="00646E38" w:rsidRPr="00DC532B" w:rsidRDefault="00646E38" w:rsidP="00D4106D">
            <w:pPr>
              <w:spacing w:line="235" w:lineRule="exact"/>
              <w:jc w:val="center"/>
              <w:rPr>
                <w:rStyle w:val="2750"/>
                <w:rFonts w:ascii="Arial" w:hAnsi="Arial" w:cs="Arial"/>
                <w:b/>
                <w:sz w:val="16"/>
                <w:szCs w:val="16"/>
              </w:rPr>
            </w:pPr>
            <w:r w:rsidRPr="00DC532B">
              <w:rPr>
                <w:rStyle w:val="2750"/>
                <w:rFonts w:ascii="Arial" w:hAnsi="Arial" w:cs="Arial"/>
                <w:b/>
                <w:sz w:val="16"/>
                <w:szCs w:val="16"/>
              </w:rPr>
              <w:t>ΓΕΝΙΚΑ ΤΕΧΝΙΚΑ ΧΑΡΑΚΤΗΡΙΣΤΙΚΑ</w:t>
            </w:r>
          </w:p>
        </w:tc>
      </w:tr>
      <w:tr w:rsidR="00646E38" w:rsidRPr="00DC532B" w:rsidTr="00D4106D">
        <w:tc>
          <w:tcPr>
            <w:tcW w:w="675" w:type="dxa"/>
          </w:tcPr>
          <w:p w:rsidR="00646E38" w:rsidRPr="00DC532B" w:rsidRDefault="00646E38" w:rsidP="00D410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750"/>
                <w:rFonts w:ascii="Arial" w:hAnsi="Arial" w:cs="Arial"/>
                <w:sz w:val="16"/>
                <w:szCs w:val="16"/>
                <w:lang w:val="en-US"/>
              </w:rPr>
            </w:pPr>
          </w:p>
          <w:p w:rsidR="00646E38" w:rsidRPr="00DC532B" w:rsidRDefault="00646E38" w:rsidP="00D4106D">
            <w:pPr>
              <w:spacing w:line="150" w:lineRule="exact"/>
              <w:jc w:val="center"/>
              <w:rPr>
                <w:rStyle w:val="2750"/>
                <w:rFonts w:ascii="Arial" w:hAnsi="Arial" w:cs="Arial"/>
                <w:sz w:val="16"/>
                <w:szCs w:val="16"/>
                <w:lang w:val="en-US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Σύγχρονης τεχνολογίας</w:t>
            </w:r>
          </w:p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bidi="el-GR"/>
              </w:rPr>
            </w:pP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235" w:lineRule="exact"/>
              <w:jc w:val="center"/>
              <w:rPr>
                <w:rStyle w:val="2750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ΝΑΙ. Να αναφερθεί το έτος πρώτης κυκλοφορίας</w:t>
            </w:r>
          </w:p>
          <w:p w:rsidR="00646E38" w:rsidRPr="00DC532B" w:rsidRDefault="00646E38" w:rsidP="00D4106D">
            <w:pPr>
              <w:spacing w:line="235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</w:p>
        </w:tc>
      </w:tr>
      <w:tr w:rsidR="00646E38" w:rsidRPr="00DC532B" w:rsidTr="00D4106D">
        <w:trPr>
          <w:trHeight w:val="458"/>
        </w:trPr>
        <w:tc>
          <w:tcPr>
            <w:tcW w:w="675" w:type="dxa"/>
          </w:tcPr>
          <w:p w:rsidR="00646E38" w:rsidRPr="00DC532B" w:rsidRDefault="00646E38" w:rsidP="00D410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Διαστάσεις ύψος Χ πλάτος Χ μήκος (σε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mm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eastAsia="en-US" w:bidi="en-US"/>
              </w:rPr>
              <w:t>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Να αναφερθούν</w:t>
            </w:r>
          </w:p>
        </w:tc>
      </w:tr>
      <w:tr w:rsidR="00646E38" w:rsidRPr="00DC532B" w:rsidTr="00D4106D">
        <w:trPr>
          <w:trHeight w:val="435"/>
        </w:trPr>
        <w:tc>
          <w:tcPr>
            <w:tcW w:w="675" w:type="dxa"/>
          </w:tcPr>
          <w:p w:rsidR="00646E38" w:rsidRPr="00DC532B" w:rsidRDefault="00646E38" w:rsidP="00D410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Βάρος (σε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Kg)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Να αναφερθεί</w:t>
            </w:r>
          </w:p>
        </w:tc>
      </w:tr>
      <w:tr w:rsidR="00646E38" w:rsidRPr="00DC532B" w:rsidTr="00D4106D">
        <w:trPr>
          <w:trHeight w:val="427"/>
        </w:trPr>
        <w:tc>
          <w:tcPr>
            <w:tcW w:w="675" w:type="dxa"/>
          </w:tcPr>
          <w:p w:rsidR="00646E38" w:rsidRPr="00DC532B" w:rsidRDefault="00646E38" w:rsidP="00D410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Κατηγορία και κλάση ηλεκτρικής ασφάλειας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Να αναφερθεί</w:t>
            </w:r>
          </w:p>
        </w:tc>
      </w:tr>
      <w:tr w:rsidR="00646E38" w:rsidRPr="00DC532B" w:rsidTr="00D4106D">
        <w:tc>
          <w:tcPr>
            <w:tcW w:w="675" w:type="dxa"/>
          </w:tcPr>
          <w:p w:rsidR="00646E38" w:rsidRPr="00DC532B" w:rsidRDefault="00646E38" w:rsidP="00D410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Ηλεκτρική τροφοδοσία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220V/50Hz AC</w:t>
            </w:r>
          </w:p>
        </w:tc>
      </w:tr>
      <w:tr w:rsidR="00646E38" w:rsidRPr="00DC532B" w:rsidTr="00D4106D">
        <w:tc>
          <w:tcPr>
            <w:tcW w:w="675" w:type="dxa"/>
          </w:tcPr>
          <w:p w:rsidR="00646E38" w:rsidRPr="00DC532B" w:rsidRDefault="00646E38" w:rsidP="00D410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Αδιάλειπτη παροχή τάσης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240" w:lineRule="exact"/>
              <w:jc w:val="center"/>
              <w:rPr>
                <w:rStyle w:val="2750"/>
                <w:rFonts w:ascii="Arial" w:hAnsi="Arial" w:cs="Arial"/>
                <w:sz w:val="16"/>
                <w:szCs w:val="16"/>
                <w:lang w:val="en-US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Εξωτερικό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UPS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αυτονομίας 15 λεπτών τουλάχιστον</w:t>
            </w:r>
          </w:p>
          <w:p w:rsidR="00646E38" w:rsidRPr="00DC532B" w:rsidRDefault="00646E38" w:rsidP="00D4106D">
            <w:pPr>
              <w:spacing w:line="24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bidi="el-GR"/>
              </w:rPr>
            </w:pPr>
          </w:p>
        </w:tc>
      </w:tr>
      <w:tr w:rsidR="00646E38" w:rsidRPr="00DC532B" w:rsidTr="00D4106D">
        <w:tc>
          <w:tcPr>
            <w:tcW w:w="8522" w:type="dxa"/>
            <w:gridSpan w:val="3"/>
          </w:tcPr>
          <w:p w:rsidR="00646E38" w:rsidRPr="00DC532B" w:rsidRDefault="00646E38" w:rsidP="00D4106D">
            <w:pPr>
              <w:spacing w:line="235" w:lineRule="exact"/>
              <w:jc w:val="center"/>
              <w:rPr>
                <w:rStyle w:val="2750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75"/>
                <w:rFonts w:ascii="Arial" w:hAnsi="Arial" w:cs="Arial"/>
              </w:rPr>
              <w:t>ΥΠΟΛΟΓΙΣΤΙΚΗ ΜΟΝΑΔΑ</w:t>
            </w:r>
          </w:p>
        </w:tc>
      </w:tr>
      <w:tr w:rsidR="00646E38" w:rsidRPr="00DC532B" w:rsidTr="00D4106D">
        <w:trPr>
          <w:trHeight w:val="390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Λειτουργικό Σύστημα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Windows</w:t>
            </w:r>
          </w:p>
        </w:tc>
      </w:tr>
      <w:tr w:rsidR="00646E38" w:rsidRPr="00DC532B" w:rsidTr="00D4106D">
        <w:trPr>
          <w:trHeight w:val="458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Επεξεργαστής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/>
              </w:rPr>
              <w:t>DUAL CORE INTEL CORE 2</w:t>
            </w:r>
          </w:p>
        </w:tc>
      </w:tr>
      <w:tr w:rsidR="00646E38" w:rsidRPr="00DC532B" w:rsidTr="00D4106D"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Μνήμη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/>
              </w:rPr>
              <w:t>≥16 GB</w:t>
            </w:r>
          </w:p>
        </w:tc>
      </w:tr>
      <w:tr w:rsidR="00646E38" w:rsidRPr="00DC532B" w:rsidTr="00D4106D">
        <w:trPr>
          <w:trHeight w:val="427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Έξοδοι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1"/>
                <w:rFonts w:ascii="Arial" w:hAnsi="Arial" w:cs="Arial"/>
                <w:sz w:val="16"/>
                <w:szCs w:val="16"/>
              </w:rPr>
              <w:t>VGA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 xml:space="preserve">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ή ψηφιακή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DVI</w:t>
            </w:r>
          </w:p>
        </w:tc>
      </w:tr>
      <w:tr w:rsidR="00646E38" w:rsidRPr="00DC532B" w:rsidTr="00D4106D">
        <w:tc>
          <w:tcPr>
            <w:tcW w:w="8522" w:type="dxa"/>
            <w:gridSpan w:val="3"/>
          </w:tcPr>
          <w:p w:rsidR="00646E38" w:rsidRPr="00DC532B" w:rsidRDefault="00646E38" w:rsidP="00D4106D">
            <w:pPr>
              <w:spacing w:line="235" w:lineRule="exact"/>
              <w:jc w:val="center"/>
              <w:rPr>
                <w:rStyle w:val="2750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75"/>
                <w:rFonts w:ascii="Arial" w:hAnsi="Arial" w:cs="Arial"/>
              </w:rPr>
              <w:t>ΟΘΟΝΕΣ</w:t>
            </w:r>
          </w:p>
        </w:tc>
      </w:tr>
      <w:tr w:rsidR="00646E38" w:rsidRPr="00DC532B" w:rsidTr="00D4106D">
        <w:trPr>
          <w:trHeight w:val="390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Αριθμός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1</w:t>
            </w:r>
          </w:p>
        </w:tc>
      </w:tr>
      <w:tr w:rsidR="00646E38" w:rsidRPr="00DC532B" w:rsidTr="00D4106D">
        <w:trPr>
          <w:trHeight w:val="458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Τύπος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Έγχρωμη, επίπεδη,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LCD</w:t>
            </w:r>
          </w:p>
        </w:tc>
      </w:tr>
      <w:tr w:rsidR="00646E38" w:rsidRPr="00DC532B" w:rsidTr="00D4106D"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Μέγεθος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/>
              </w:rPr>
              <w:t>≥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19</w:t>
            </w:r>
          </w:p>
        </w:tc>
      </w:tr>
      <w:tr w:rsidR="00646E38" w:rsidRPr="00DC532B" w:rsidTr="00D4106D">
        <w:tc>
          <w:tcPr>
            <w:tcW w:w="8522" w:type="dxa"/>
            <w:gridSpan w:val="3"/>
          </w:tcPr>
          <w:p w:rsidR="00646E38" w:rsidRPr="00DC532B" w:rsidRDefault="00646E38" w:rsidP="00D4106D">
            <w:pPr>
              <w:spacing w:line="235" w:lineRule="exact"/>
              <w:jc w:val="center"/>
              <w:rPr>
                <w:rStyle w:val="2750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75"/>
                <w:rFonts w:ascii="Arial" w:hAnsi="Arial" w:cs="Arial"/>
              </w:rPr>
              <w:t>ΔΥΝΑΤΟΤΗΤΕΣ ΑΠΕΙΚΟΝΙΣΗΣ ΚΑΙ ΠΑΡΑΚΟΛΟΥΘΗΣΗΣ</w:t>
            </w:r>
          </w:p>
        </w:tc>
      </w:tr>
      <w:tr w:rsidR="00646E38" w:rsidRPr="00DC532B" w:rsidTr="00D4106D">
        <w:trPr>
          <w:trHeight w:val="390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Αριθμός παρακολουθούμενων ασθενών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&gt;16</w:t>
            </w:r>
          </w:p>
        </w:tc>
      </w:tr>
      <w:tr w:rsidR="00646E38" w:rsidRPr="00DC532B" w:rsidTr="00D4106D">
        <w:trPr>
          <w:trHeight w:val="458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15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Υποστήριξη τηλεμετρικών ασθενών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ΝΑΙ στον ίδιο κεντρικό σταθμό</w:t>
            </w:r>
          </w:p>
        </w:tc>
      </w:tr>
      <w:tr w:rsidR="00646E38" w:rsidRPr="00DC532B" w:rsidTr="00D4106D"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Κανάλια ανά ασθενή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&gt;2 </w:t>
            </w:r>
            <w:proofErr w:type="spellStart"/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κυματομορφές</w:t>
            </w:r>
            <w:proofErr w:type="spellEnd"/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 ταυτόχρονα, για κάθε ασθενή</w:t>
            </w:r>
          </w:p>
        </w:tc>
      </w:tr>
      <w:tr w:rsidR="00646E38" w:rsidRPr="00DC532B" w:rsidTr="00D4106D"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Στοιχεία απεικόνισης και παρακολούθησης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24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Δημογραφικά, </w:t>
            </w:r>
            <w:proofErr w:type="spellStart"/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κυματομορφές</w:t>
            </w:r>
            <w:proofErr w:type="spellEnd"/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, αριθμητικές τιμές και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trends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για όλα τα φαινόμενα</w:t>
            </w:r>
          </w:p>
        </w:tc>
      </w:tr>
      <w:tr w:rsidR="00646E38" w:rsidRPr="00DC532B" w:rsidTr="00D4106D">
        <w:trPr>
          <w:trHeight w:val="351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Ανίχνευση αρρυθμιών και διαστήματος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ST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ΝΑΙ</w:t>
            </w:r>
          </w:p>
        </w:tc>
      </w:tr>
      <w:tr w:rsidR="00646E38" w:rsidRPr="00DC532B" w:rsidTr="00D4106D">
        <w:trPr>
          <w:trHeight w:val="720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Συναγερμοί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24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ΝΑΙ με δυνατότητα ρύθμισης ορίων και επιπέδου κρισιμότητας από τον κεντρικό σταθμό</w:t>
            </w:r>
          </w:p>
        </w:tc>
      </w:tr>
      <w:tr w:rsidR="00646E38" w:rsidRPr="00DC532B" w:rsidTr="00D4106D">
        <w:tc>
          <w:tcPr>
            <w:tcW w:w="8522" w:type="dxa"/>
            <w:gridSpan w:val="3"/>
          </w:tcPr>
          <w:p w:rsidR="00646E38" w:rsidRPr="00DC532B" w:rsidRDefault="00646E38" w:rsidP="00D4106D">
            <w:pPr>
              <w:spacing w:line="235" w:lineRule="exact"/>
              <w:jc w:val="center"/>
              <w:rPr>
                <w:rStyle w:val="2750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75"/>
                <w:rFonts w:ascii="Arial" w:hAnsi="Arial" w:cs="Arial"/>
              </w:rPr>
              <w:t>ΔΥΝΑΤΟΤΗΤΕΣ ΣΥΛΛΟΓΗΣ/ΕΞΟΔΟΥ ΣΤΟΙΧΕΙΩΝ</w:t>
            </w:r>
          </w:p>
        </w:tc>
      </w:tr>
      <w:tr w:rsidR="00646E38" w:rsidRPr="00DC532B" w:rsidTr="00D4106D">
        <w:trPr>
          <w:trHeight w:val="390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24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Πλήρης αποκάλυψη </w:t>
            </w:r>
            <w:proofErr w:type="spellStart"/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κυματομορφών</w:t>
            </w:r>
            <w:proofErr w:type="spellEnd"/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eastAsia="en-US" w:bidi="en-US"/>
              </w:rPr>
              <w:t>(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full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disclosure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eastAsia="en-US" w:bidi="en-US"/>
              </w:rPr>
              <w:t>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&gt;3 ημερών ανά ασθενή για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ECG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eastAsia="en-US" w:bidi="en-US"/>
              </w:rPr>
              <w:t>/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RR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eastAsia="en-US" w:bidi="en-US"/>
              </w:rPr>
              <w:t>/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IBP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eastAsia="en-US" w:bidi="en-US"/>
              </w:rPr>
              <w:t>/</w:t>
            </w:r>
            <w:proofErr w:type="spellStart"/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SpO</w:t>
            </w:r>
            <w:proofErr w:type="spellEnd"/>
            <w:r w:rsidRPr="00DC532B">
              <w:rPr>
                <w:rStyle w:val="2750"/>
                <w:rFonts w:ascii="Arial" w:hAnsi="Arial" w:cs="Arial"/>
                <w:sz w:val="16"/>
                <w:szCs w:val="16"/>
                <w:lang w:eastAsia="en-US" w:bidi="en-US"/>
              </w:rPr>
              <w:t>2</w:t>
            </w:r>
          </w:p>
        </w:tc>
      </w:tr>
      <w:tr w:rsidR="00646E38" w:rsidRPr="00DC532B" w:rsidTr="00D4106D">
        <w:trPr>
          <w:trHeight w:val="458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24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Αποθήκευση δεδομένων ασθενούς μετά το εξιτήριο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&gt;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/>
              </w:rPr>
              <w:t xml:space="preserve">10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ημερών</w:t>
            </w:r>
          </w:p>
        </w:tc>
      </w:tr>
      <w:tr w:rsidR="00646E38" w:rsidRPr="00DC532B" w:rsidTr="00D4106D"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Αποθήκευση αρρυθμιών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24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ΝΑΙ όλων των τύπων</w:t>
            </w:r>
          </w:p>
        </w:tc>
      </w:tr>
      <w:tr w:rsidR="00646E38" w:rsidRPr="00DC532B" w:rsidTr="00D4106D"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Διασύνδεση με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 xml:space="preserve">intranet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Νοσοκομείου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  <w:t xml:space="preserve">Να αναφερθεί ο τρόπος διασύνδεσης με </w:t>
            </w:r>
            <w:r w:rsidRPr="00DC532B">
              <w:rPr>
                <w:rFonts w:ascii="Arial" w:hAnsi="Arial" w:cs="Arial"/>
                <w:color w:val="000000"/>
                <w:sz w:val="16"/>
                <w:szCs w:val="16"/>
                <w:lang w:val="en-US" w:bidi="el-GR"/>
              </w:rPr>
              <w:t>intranet</w:t>
            </w:r>
            <w:r w:rsidRPr="00DC532B"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  <w:t>,</w:t>
            </w:r>
            <w:proofErr w:type="spellStart"/>
            <w:r w:rsidRPr="00DC532B">
              <w:rPr>
                <w:rFonts w:ascii="Arial" w:hAnsi="Arial" w:cs="Arial"/>
                <w:color w:val="000000"/>
                <w:sz w:val="16"/>
                <w:szCs w:val="16"/>
                <w:lang w:val="en-US" w:bidi="el-GR"/>
              </w:rPr>
              <w:t>pacs</w:t>
            </w:r>
            <w:proofErr w:type="spellEnd"/>
            <w:r w:rsidRPr="00DC532B"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  <w:t xml:space="preserve">, </w:t>
            </w:r>
            <w:r w:rsidRPr="00DC532B">
              <w:rPr>
                <w:rFonts w:ascii="Arial" w:hAnsi="Arial" w:cs="Arial"/>
                <w:color w:val="000000"/>
                <w:sz w:val="16"/>
                <w:szCs w:val="16"/>
                <w:lang w:val="en-US" w:bidi="el-GR"/>
              </w:rPr>
              <w:t>his</w:t>
            </w:r>
            <w:r w:rsidRPr="00DC532B"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  <w:t>.</w:t>
            </w:r>
          </w:p>
        </w:tc>
      </w:tr>
      <w:tr w:rsidR="00646E38" w:rsidRPr="00DC532B" w:rsidTr="00D4106D">
        <w:tc>
          <w:tcPr>
            <w:tcW w:w="8522" w:type="dxa"/>
            <w:gridSpan w:val="3"/>
          </w:tcPr>
          <w:p w:rsidR="00646E38" w:rsidRPr="00DC532B" w:rsidRDefault="00646E38" w:rsidP="00D4106D">
            <w:pPr>
              <w:spacing w:line="235" w:lineRule="exact"/>
              <w:jc w:val="center"/>
              <w:rPr>
                <w:rStyle w:val="2750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75"/>
                <w:rFonts w:ascii="Arial" w:hAnsi="Arial" w:cs="Arial"/>
              </w:rPr>
              <w:t>ΠΕΡΙΦΕΡΕΙΑΚΑ ΣΤΟΙΧΕΙΑ</w:t>
            </w:r>
          </w:p>
        </w:tc>
      </w:tr>
      <w:tr w:rsidR="00646E38" w:rsidRPr="00DC532B" w:rsidTr="00D4106D">
        <w:trPr>
          <w:trHeight w:val="390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Χειριστήρια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Αλφαριθμητικό πληκτρολόγιο και ποντίκι</w:t>
            </w:r>
          </w:p>
        </w:tc>
      </w:tr>
      <w:tr w:rsidR="00646E38" w:rsidRPr="00DC532B" w:rsidTr="00D4106D">
        <w:trPr>
          <w:trHeight w:val="458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Ήχος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ΝΑΙ </w:t>
            </w:r>
          </w:p>
        </w:tc>
      </w:tr>
      <w:tr w:rsidR="00646E38" w:rsidRPr="00DC532B" w:rsidTr="00D4106D"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Εκτυπωτής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245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ΝΑΙ τύπου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val="en-US" w:eastAsia="en-US" w:bidi="en-US"/>
              </w:rPr>
              <w:t>LASER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με δυνατότητα εκτύπωσης πλήρους </w:t>
            </w:r>
            <w:proofErr w:type="spellStart"/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ΗΚΓραφήματος</w:t>
            </w:r>
            <w:proofErr w:type="spellEnd"/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 και αναφορών</w:t>
            </w:r>
          </w:p>
        </w:tc>
      </w:tr>
      <w:tr w:rsidR="00646E38" w:rsidRPr="00DC532B" w:rsidTr="00D4106D"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27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Θερμικό καταγραφικό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  <w:t>Επιθυμητό θερμικό καταγραφικό και να αναφερθεί ο αριθμός καναλιών</w:t>
            </w:r>
          </w:p>
        </w:tc>
      </w:tr>
      <w:tr w:rsidR="00646E38" w:rsidRPr="00DC532B" w:rsidTr="00D4106D"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>Δίκτυο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750"/>
                <w:rFonts w:ascii="Arial" w:hAnsi="Arial" w:cs="Arial"/>
                <w:sz w:val="16"/>
                <w:szCs w:val="16"/>
              </w:rPr>
              <w:t xml:space="preserve">ΝΑΙ </w:t>
            </w:r>
          </w:p>
        </w:tc>
      </w:tr>
      <w:tr w:rsidR="00646E38" w:rsidRPr="00DC532B" w:rsidTr="00D4106D">
        <w:trPr>
          <w:trHeight w:val="416"/>
        </w:trPr>
        <w:tc>
          <w:tcPr>
            <w:tcW w:w="8522" w:type="dxa"/>
            <w:gridSpan w:val="3"/>
            <w:vAlign w:val="center"/>
          </w:tcPr>
          <w:p w:rsidR="00646E38" w:rsidRPr="00DC532B" w:rsidRDefault="00646E38" w:rsidP="00D4106D">
            <w:pPr>
              <w:spacing w:line="235" w:lineRule="exact"/>
              <w:jc w:val="center"/>
              <w:rPr>
                <w:rStyle w:val="2750"/>
                <w:rFonts w:ascii="Arial" w:hAnsi="Arial" w:cs="Arial"/>
                <w:b/>
                <w:sz w:val="16"/>
                <w:szCs w:val="16"/>
              </w:rPr>
            </w:pPr>
            <w:r w:rsidRPr="00DC532B">
              <w:rPr>
                <w:rStyle w:val="2750"/>
                <w:rFonts w:ascii="Arial" w:hAnsi="Arial" w:cs="Arial"/>
                <w:b/>
                <w:sz w:val="16"/>
                <w:szCs w:val="16"/>
              </w:rPr>
              <w:t xml:space="preserve">ΤΕΧΝΙΚΕΣ ΠΡΟΔΙΑΓΡΑΦΕΣ </w:t>
            </w:r>
            <w:r w:rsidRPr="00DC532B">
              <w:rPr>
                <w:rStyle w:val="2750"/>
                <w:rFonts w:ascii="Arial" w:hAnsi="Arial" w:cs="Arial"/>
                <w:b/>
                <w:sz w:val="16"/>
                <w:szCs w:val="16"/>
                <w:lang w:val="en-US"/>
              </w:rPr>
              <w:t>MONITOR</w:t>
            </w:r>
            <w:r w:rsidRPr="00DC532B">
              <w:rPr>
                <w:rStyle w:val="2750"/>
                <w:rFonts w:ascii="Arial" w:hAnsi="Arial" w:cs="Arial"/>
                <w:b/>
                <w:sz w:val="16"/>
                <w:szCs w:val="16"/>
              </w:rPr>
              <w:t xml:space="preserve"> ΜΟΝΑΔΑΣ ΕΜΦΡΑΓΜΑΤΩΝ</w:t>
            </w:r>
          </w:p>
        </w:tc>
      </w:tr>
      <w:tr w:rsidR="00646E38" w:rsidRPr="00DC532B" w:rsidTr="00D4106D">
        <w:trPr>
          <w:trHeight w:val="416"/>
        </w:trPr>
        <w:tc>
          <w:tcPr>
            <w:tcW w:w="8522" w:type="dxa"/>
            <w:gridSpan w:val="3"/>
            <w:vAlign w:val="center"/>
          </w:tcPr>
          <w:p w:rsidR="00646E38" w:rsidRPr="00DC532B" w:rsidRDefault="00646E38" w:rsidP="00D4106D">
            <w:pPr>
              <w:spacing w:line="235" w:lineRule="exact"/>
              <w:jc w:val="center"/>
              <w:rPr>
                <w:rStyle w:val="2750"/>
                <w:rFonts w:ascii="Arial" w:hAnsi="Arial" w:cs="Arial"/>
                <w:b/>
                <w:sz w:val="16"/>
                <w:szCs w:val="16"/>
              </w:rPr>
            </w:pPr>
            <w:r w:rsidRPr="00DC532B">
              <w:rPr>
                <w:rStyle w:val="2750"/>
                <w:rFonts w:ascii="Arial" w:hAnsi="Arial" w:cs="Arial"/>
                <w:b/>
                <w:sz w:val="16"/>
                <w:szCs w:val="16"/>
              </w:rPr>
              <w:t>ΓΕΝΙΚΑ</w:t>
            </w:r>
          </w:p>
        </w:tc>
      </w:tr>
      <w:tr w:rsidR="00646E38" w:rsidRPr="00DC532B" w:rsidTr="00D4106D">
        <w:trPr>
          <w:trHeight w:val="2220"/>
        </w:trPr>
        <w:tc>
          <w:tcPr>
            <w:tcW w:w="8522" w:type="dxa"/>
            <w:gridSpan w:val="3"/>
          </w:tcPr>
          <w:p w:rsidR="00646E38" w:rsidRPr="00DC532B" w:rsidRDefault="00646E38" w:rsidP="00D4106D">
            <w:pPr>
              <w:spacing w:line="240" w:lineRule="exact"/>
              <w:jc w:val="both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proofErr w:type="spellStart"/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Παρακλίνια</w:t>
            </w:r>
            <w:proofErr w:type="spellEnd"/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Monitor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τελευταίας τεχνολογίας, εφοδιασμένο με κατάλληλο λογισμικό για χρήση σε Μονάδα Εμφραγμάτων.</w:t>
            </w:r>
          </w:p>
          <w:p w:rsidR="00646E38" w:rsidRPr="00DC532B" w:rsidRDefault="00646E38" w:rsidP="00D4106D">
            <w:pPr>
              <w:spacing w:line="240" w:lineRule="exact"/>
              <w:jc w:val="both"/>
              <w:rPr>
                <w:rStyle w:val="2ComicSansMS75"/>
                <w:rFonts w:ascii="Arial" w:hAnsi="Arial" w:cs="Arial"/>
                <w:sz w:val="16"/>
                <w:szCs w:val="16"/>
                <w:vertAlign w:val="subscript"/>
                <w:lang w:eastAsia="en-US" w:bidi="en-US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 Δυνατότητα παρακολούθησης των φαινομένων: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ECG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/</w:t>
            </w:r>
            <w:proofErr w:type="spellStart"/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Resp</w:t>
            </w:r>
            <w:proofErr w:type="spellEnd"/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/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NIBP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/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Sp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Ο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vertAlign w:val="subscript"/>
                <w:lang w:eastAsia="en-US" w:bidi="en-US"/>
              </w:rPr>
              <w:t>2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/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Temp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/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IBP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/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C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.Ο./</w:t>
            </w:r>
            <w:proofErr w:type="spellStart"/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Sv</w:t>
            </w:r>
            <w:proofErr w:type="spellEnd"/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Ο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vertAlign w:val="subscript"/>
                <w:lang w:eastAsia="en-US" w:bidi="en-US"/>
              </w:rPr>
              <w:t xml:space="preserve">2. </w:t>
            </w:r>
          </w:p>
          <w:p w:rsidR="00646E38" w:rsidRPr="00DC532B" w:rsidRDefault="00646E38" w:rsidP="00D4106D">
            <w:pPr>
              <w:spacing w:line="240" w:lineRule="exact"/>
              <w:jc w:val="both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Να διαθέτει ενσωματωμένο λογισμικό ή δεύτερη οθόνη για δυνατότητα επικοινωνίας και απεικόνισης δεδομένων από πληροφοριακά δίκτυα του Νοσοκομείου (</w:t>
            </w:r>
            <w:proofErr w:type="spellStart"/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π.χ</w:t>
            </w:r>
            <w:proofErr w:type="spellEnd"/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 εργαστήρια, ακτινολογικό κλπ). </w:t>
            </w:r>
          </w:p>
          <w:p w:rsidR="00646E38" w:rsidRPr="00DC532B" w:rsidRDefault="00646E38" w:rsidP="00D4106D">
            <w:pPr>
              <w:spacing w:line="240" w:lineRule="exact"/>
              <w:jc w:val="both"/>
              <w:rPr>
                <w:rStyle w:val="2750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Να έχει τη δυνατότητα διασύνδεσης με Σύστημα διαχείρισης καρδιολογικών δεδομένων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(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cardiology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information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system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 xml:space="preserve">)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του ιδίου κατασκευαστικού οίκου, για τη μετάδοση αναφορών πλήρους καρδιογραφήματος με στόχο την αποθήκευση και περαιτέρω ανάλυσή τους στο Σύστημα. Να προσφερθεί προς επιλογή το Σύστημα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(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software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και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hardware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).</w:t>
            </w:r>
          </w:p>
        </w:tc>
      </w:tr>
      <w:tr w:rsidR="00646E38" w:rsidRPr="00DC532B" w:rsidTr="00D4106D">
        <w:trPr>
          <w:trHeight w:val="458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  <w:t xml:space="preserve">Σύγχρονης τεχνολογίας 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  <w:t xml:space="preserve">ΝΑΙ. Να αναφερθεί το έτος πρώτης κυκλοφορίας </w:t>
            </w:r>
          </w:p>
        </w:tc>
      </w:tr>
      <w:tr w:rsidR="00646E38" w:rsidRPr="00DC532B" w:rsidTr="00D4106D">
        <w:trPr>
          <w:trHeight w:val="458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Διαστάσεις ύψος Χ πλάτος Χ μήκος (σε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mm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Να αναφερθούν</w:t>
            </w:r>
          </w:p>
        </w:tc>
      </w:tr>
      <w:tr w:rsidR="00646E38" w:rsidRPr="00DC532B" w:rsidTr="00D4106D"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Βάρος (σε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Kg)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245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Να αναφερθεί</w:t>
            </w:r>
          </w:p>
        </w:tc>
      </w:tr>
      <w:tr w:rsidR="00646E38" w:rsidRPr="00DC532B" w:rsidTr="00D4106D"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Κατηγορία και κλάση ηλεκτρικής ασφάλειας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Να αναφερθεί</w:t>
            </w:r>
          </w:p>
        </w:tc>
      </w:tr>
      <w:tr w:rsidR="00646E38" w:rsidRPr="00DC532B" w:rsidTr="00D4106D"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5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Ηλεκτρική τροφοδοσία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Fonts w:ascii="Arial" w:hAnsi="Arial" w:cs="Arial"/>
                <w:color w:val="000000"/>
                <w:sz w:val="16"/>
                <w:szCs w:val="16"/>
                <w:lang w:bidi="el-GR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220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V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/50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Hz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AC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μέσω ενσωματωμένου τροφοδοτικού</w:t>
            </w:r>
          </w:p>
        </w:tc>
      </w:tr>
      <w:tr w:rsidR="00646E38" w:rsidRPr="00DC532B" w:rsidTr="00D4106D"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750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Παθητική ψύξη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750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ΝΑΙ χωρίς χρήση ανεμιστήρα</w:t>
            </w:r>
          </w:p>
        </w:tc>
      </w:tr>
      <w:tr w:rsidR="00646E38" w:rsidRPr="00DC532B" w:rsidTr="00D4106D">
        <w:tc>
          <w:tcPr>
            <w:tcW w:w="8522" w:type="dxa"/>
            <w:gridSpan w:val="3"/>
            <w:tcBorders>
              <w:right w:val="nil"/>
            </w:tcBorders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b/>
                <w:sz w:val="16"/>
                <w:szCs w:val="16"/>
                <w:lang w:val="en-US"/>
              </w:rPr>
              <w:t>MONITOR</w:t>
            </w:r>
          </w:p>
        </w:tc>
      </w:tr>
      <w:tr w:rsidR="00646E38" w:rsidRPr="00DC532B" w:rsidTr="00D4106D">
        <w:trPr>
          <w:trHeight w:val="296"/>
        </w:trPr>
        <w:tc>
          <w:tcPr>
            <w:tcW w:w="675" w:type="dxa"/>
            <w:vMerge w:val="restart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C532B">
              <w:rPr>
                <w:rStyle w:val="2ComicSansMS75"/>
                <w:rFonts w:ascii="Arial" w:hAnsi="Arial" w:cs="Arial"/>
                <w:b/>
                <w:sz w:val="16"/>
                <w:szCs w:val="16"/>
              </w:rPr>
              <w:t>Ενισχυτικές βαθμίδες</w:t>
            </w:r>
            <w:r w:rsidRPr="00DC532B">
              <w:rPr>
                <w:rStyle w:val="2ComicSansMS75"/>
                <w:rFonts w:ascii="Arial" w:hAnsi="Arial" w:cs="Arial"/>
                <w:b/>
                <w:sz w:val="16"/>
                <w:szCs w:val="16"/>
                <w:lang w:val="en-US"/>
              </w:rPr>
              <w:t>: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</w:p>
        </w:tc>
      </w:tr>
      <w:tr w:rsidR="00646E38" w:rsidRPr="00DC532B" w:rsidTr="00D4106D">
        <w:trPr>
          <w:trHeight w:val="429"/>
        </w:trPr>
        <w:tc>
          <w:tcPr>
            <w:tcW w:w="675" w:type="dxa"/>
            <w:vMerge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Α. Ηλεκτροκαρδιογραφήματος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(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ECG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 xml:space="preserve">)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- Αναπνοής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(</w:t>
            </w:r>
            <w:proofErr w:type="spellStart"/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Resp</w:t>
            </w:r>
            <w:proofErr w:type="spellEnd"/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Fonts w:ascii="Arial" w:hAnsi="Arial" w:cs="Arial"/>
                <w:sz w:val="16"/>
                <w:szCs w:val="16"/>
              </w:rPr>
              <w:t>3/5 απαγωγών</w:t>
            </w:r>
          </w:p>
        </w:tc>
      </w:tr>
      <w:tr w:rsidR="00646E38" w:rsidRPr="00DC532B" w:rsidTr="00D4106D">
        <w:trPr>
          <w:trHeight w:val="265"/>
        </w:trPr>
        <w:tc>
          <w:tcPr>
            <w:tcW w:w="675" w:type="dxa"/>
            <w:vMerge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Β. Αιματηρής πίεσης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(IBP)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2 κανάλια</w:t>
            </w:r>
          </w:p>
        </w:tc>
      </w:tr>
      <w:tr w:rsidR="00646E38" w:rsidRPr="00DC532B" w:rsidTr="00D4106D">
        <w:trPr>
          <w:trHeight w:val="425"/>
        </w:trPr>
        <w:tc>
          <w:tcPr>
            <w:tcW w:w="675" w:type="dxa"/>
            <w:vMerge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Γ. Αναίμακτης πίεσης (ΝΙΒΡ)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  <w:lang w:val="en-US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1 κανάλια</w:t>
            </w:r>
          </w:p>
        </w:tc>
      </w:tr>
      <w:tr w:rsidR="00646E38" w:rsidRPr="00DC532B" w:rsidTr="00D4106D">
        <w:trPr>
          <w:trHeight w:val="403"/>
        </w:trPr>
        <w:tc>
          <w:tcPr>
            <w:tcW w:w="675" w:type="dxa"/>
            <w:vMerge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Δ. Παλμικής Οξυμετρίας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(Sp0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vertAlign w:val="subscript"/>
                <w:lang w:val="en-US" w:eastAsia="en-US" w:bidi="en-US"/>
              </w:rPr>
              <w:t>2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  <w:lang w:val="en-US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1 κανάλια</w:t>
            </w:r>
          </w:p>
        </w:tc>
      </w:tr>
      <w:tr w:rsidR="00646E38" w:rsidRPr="00DC532B" w:rsidTr="00D4106D">
        <w:trPr>
          <w:trHeight w:val="281"/>
        </w:trPr>
        <w:tc>
          <w:tcPr>
            <w:tcW w:w="675" w:type="dxa"/>
            <w:vMerge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Ε. Θερμοκρασίας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(Temp)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  <w:lang w:val="en-US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2 κανάλια</w:t>
            </w:r>
          </w:p>
        </w:tc>
      </w:tr>
      <w:tr w:rsidR="00646E38" w:rsidRPr="00DC532B" w:rsidTr="00D4106D">
        <w:trPr>
          <w:trHeight w:val="412"/>
        </w:trPr>
        <w:tc>
          <w:tcPr>
            <w:tcW w:w="675" w:type="dxa"/>
            <w:vMerge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ΣΤ. Καρδιακής παροχής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(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C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.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O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 xml:space="preserve">)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και μεικτού φλεβικού οξυγόνου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(</w:t>
            </w:r>
            <w:proofErr w:type="spellStart"/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Sv</w:t>
            </w:r>
            <w:proofErr w:type="spellEnd"/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0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vertAlign w:val="subscript"/>
                <w:lang w:eastAsia="en-US" w:bidi="en-US"/>
              </w:rPr>
              <w:t>2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  <w:lang w:val="en-US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1 κανάλια</w:t>
            </w:r>
          </w:p>
        </w:tc>
      </w:tr>
      <w:tr w:rsidR="00646E38" w:rsidRPr="00DC532B" w:rsidTr="00D4106D">
        <w:trPr>
          <w:trHeight w:val="70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Οπτικοακουστική διάταξη συναγερμού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>(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alarm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eastAsia="en-US" w:bidi="en-US"/>
              </w:rPr>
              <w:t xml:space="preserve">),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άνω και κάτω ορίων, για όλα τα φαινόμενα και τις παραμέτρους τους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ΝΑΙ. Να αναφερθούν οι τιμές των ορίων για κάθε παράμετρο και φαινόμενο</w:t>
            </w:r>
          </w:p>
        </w:tc>
      </w:tr>
      <w:tr w:rsidR="00646E38" w:rsidRPr="00DC532B" w:rsidTr="00D4106D">
        <w:trPr>
          <w:trHeight w:val="556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Έγχρωμη οθόνη </w:t>
            </w: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 w:eastAsia="en-US" w:bidi="en-US"/>
              </w:rPr>
              <w:t>TFT/LCD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ΝΑΙ. &gt;15 ιντσών, αφής, υψηλής ανάλυσης και αντίθεσης. Να δοθούν αναλυτικά τεχνικά στοιχεία της οθόνης</w:t>
            </w:r>
          </w:p>
        </w:tc>
      </w:tr>
      <w:tr w:rsidR="00646E38" w:rsidRPr="00DC532B" w:rsidTr="00D4106D">
        <w:trPr>
          <w:trHeight w:val="41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Κανάλια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 xml:space="preserve">&gt;8 </w:t>
            </w:r>
            <w:proofErr w:type="spellStart"/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κυματομορφών</w:t>
            </w:r>
            <w:proofErr w:type="spellEnd"/>
          </w:p>
        </w:tc>
      </w:tr>
      <w:tr w:rsidR="00646E38" w:rsidRPr="00DC532B" w:rsidTr="00D4106D">
        <w:trPr>
          <w:trHeight w:val="570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Τοποθέτηση οθόνης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Σε περιστρεφόμενη βάση. Να δύναται να τοποθετηθεί και σε περιστρεφόμενο σύστημα βραχίονα τοίχου ή οροφής</w:t>
            </w:r>
          </w:p>
        </w:tc>
      </w:tr>
      <w:tr w:rsidR="00646E38" w:rsidRPr="00DC532B" w:rsidTr="00D4106D">
        <w:trPr>
          <w:trHeight w:val="69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Δυνατότητα αποθήκευσης επεισοδίων, συναγερμών και αρρυθμιών όλων των τύπων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ΝΑΙ. Για τις τελευταίες 10 ώρες τουλάχιστον</w:t>
            </w:r>
          </w:p>
        </w:tc>
      </w:tr>
      <w:tr w:rsidR="00646E38" w:rsidRPr="00DC532B" w:rsidTr="00D4106D">
        <w:trPr>
          <w:trHeight w:val="261"/>
        </w:trPr>
        <w:tc>
          <w:tcPr>
            <w:tcW w:w="8522" w:type="dxa"/>
            <w:gridSpan w:val="3"/>
            <w:tcBorders>
              <w:right w:val="single" w:sz="4" w:space="0" w:color="auto"/>
            </w:tcBorders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0"/>
                <w:rFonts w:ascii="Arial" w:hAnsi="Arial" w:cs="Arial"/>
                <w:sz w:val="16"/>
                <w:szCs w:val="16"/>
              </w:rPr>
              <w:t xml:space="preserve">ΒΑΘΜΙΔΑ ΗΛΕΚΤΡΟΚΑΡΔΙΟΓΡΑΦΗΜΑΤΟΣ </w:t>
            </w:r>
            <w:r w:rsidRPr="00DC532B">
              <w:rPr>
                <w:rStyle w:val="2ComicSansMS750"/>
                <w:rFonts w:ascii="Arial" w:hAnsi="Arial" w:cs="Arial"/>
                <w:sz w:val="16"/>
                <w:szCs w:val="16"/>
                <w:lang w:eastAsia="en-US" w:bidi="en-US"/>
              </w:rPr>
              <w:t>(</w:t>
            </w:r>
            <w:r w:rsidRPr="00DC532B">
              <w:rPr>
                <w:rStyle w:val="2ComicSansMS750"/>
                <w:rFonts w:ascii="Arial" w:hAnsi="Arial" w:cs="Arial"/>
                <w:sz w:val="16"/>
                <w:szCs w:val="16"/>
                <w:lang w:val="en-US" w:eastAsia="en-US" w:bidi="en-US"/>
              </w:rPr>
              <w:t>ECG</w:t>
            </w:r>
            <w:r w:rsidRPr="00DC532B">
              <w:rPr>
                <w:rStyle w:val="2ComicSansMS750"/>
                <w:rFonts w:ascii="Arial" w:hAnsi="Arial" w:cs="Arial"/>
                <w:sz w:val="16"/>
                <w:szCs w:val="16"/>
                <w:lang w:eastAsia="en-US" w:bidi="en-US"/>
              </w:rPr>
              <w:t>)-</w:t>
            </w:r>
            <w:r w:rsidRPr="00DC532B">
              <w:rPr>
                <w:rStyle w:val="2ComicSansMS750"/>
                <w:rFonts w:ascii="Arial" w:hAnsi="Arial" w:cs="Arial"/>
                <w:sz w:val="16"/>
                <w:szCs w:val="16"/>
              </w:rPr>
              <w:t xml:space="preserve">ΑΝΑΠΝΟΗΣ </w:t>
            </w:r>
            <w:r w:rsidRPr="00DC532B">
              <w:rPr>
                <w:rStyle w:val="2ComicSansMS750"/>
                <w:rFonts w:ascii="Arial" w:hAnsi="Arial" w:cs="Arial"/>
                <w:sz w:val="16"/>
                <w:szCs w:val="16"/>
                <w:lang w:eastAsia="en-US" w:bidi="en-US"/>
              </w:rPr>
              <w:t>(</w:t>
            </w:r>
            <w:proofErr w:type="spellStart"/>
            <w:r w:rsidRPr="00DC532B">
              <w:rPr>
                <w:rStyle w:val="2ComicSansMS750"/>
                <w:rFonts w:ascii="Arial" w:hAnsi="Arial" w:cs="Arial"/>
                <w:sz w:val="16"/>
                <w:szCs w:val="16"/>
                <w:lang w:val="en-US" w:eastAsia="en-US" w:bidi="en-US"/>
              </w:rPr>
              <w:t>Resp</w:t>
            </w:r>
            <w:proofErr w:type="spellEnd"/>
            <w:r w:rsidRPr="00DC532B">
              <w:rPr>
                <w:rStyle w:val="2ComicSansMS750"/>
                <w:rFonts w:ascii="Arial" w:hAnsi="Arial" w:cs="Arial"/>
                <w:sz w:val="16"/>
                <w:szCs w:val="16"/>
                <w:lang w:eastAsia="en-US" w:bidi="en-US"/>
              </w:rPr>
              <w:t>)</w:t>
            </w:r>
          </w:p>
        </w:tc>
      </w:tr>
      <w:tr w:rsidR="00646E38" w:rsidRPr="00DC532B" w:rsidTr="00D4106D">
        <w:trPr>
          <w:trHeight w:val="423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Λήψη φαινομένου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Με 5πολικό καλώδιο</w:t>
            </w:r>
          </w:p>
        </w:tc>
      </w:tr>
      <w:tr w:rsidR="00646E38" w:rsidRPr="00DC532B" w:rsidTr="00D4106D">
        <w:trPr>
          <w:trHeight w:val="695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Διαγνωστικό ηλεκτροκαρδιογράφημα και πρόβλεψη οξείας ισχαιμίας του μυοκαρδίου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ΝΑΙ με ειδικό πρόγραμμα ανάλυσης που λαμβάνει υπόψη τα δημογραφικά στοιχεία του ασθενούς (ηλικία, φύλο). Να γίνει σχετική αναφορά</w:t>
            </w:r>
          </w:p>
        </w:tc>
      </w:tr>
      <w:tr w:rsidR="00646E38" w:rsidRPr="00DC532B" w:rsidTr="00D4106D">
        <w:trPr>
          <w:trHeight w:val="553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Ανίχνευση κακής σύνδεσης ή ηλεκτρικής διακοπής κάθε ηλεκτροδίου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</w:p>
        </w:tc>
      </w:tr>
      <w:tr w:rsidR="00646E38" w:rsidRPr="00DC532B" w:rsidTr="00D4106D">
        <w:trPr>
          <w:trHeight w:val="70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Απεικόνιση του αριθμού </w:t>
            </w:r>
            <w:proofErr w:type="spellStart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σφύξεων</w:t>
            </w:r>
            <w:proofErr w:type="spellEnd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, ακόμη και στις περιπτώσεις κακής σύνδεσης ή διακοπής του καλωδίου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ECG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ΝΑΙ από την παλμική οξυμετρία ή την αιματηρή πίεση</w:t>
            </w:r>
          </w:p>
        </w:tc>
      </w:tr>
      <w:tr w:rsidR="00646E38" w:rsidRPr="00DC532B" w:rsidTr="00D4106D">
        <w:trPr>
          <w:trHeight w:val="69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Ανίχνευση αρρυθμιών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&gt;20 (συμπεριλαμβανομένης της κολπικής μαρμαρυγής)</w:t>
            </w:r>
          </w:p>
        </w:tc>
      </w:tr>
      <w:tr w:rsidR="00646E38" w:rsidRPr="00DC532B" w:rsidTr="00D4106D">
        <w:trPr>
          <w:trHeight w:val="556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18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Στιγμιότυπο ΗΚΓ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</w:p>
        </w:tc>
      </w:tr>
      <w:tr w:rsidR="00646E38" w:rsidRPr="00DC532B" w:rsidTr="00D4106D">
        <w:trPr>
          <w:trHeight w:val="41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19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Ανάλυση διαστήματος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ST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</w:p>
        </w:tc>
      </w:tr>
      <w:tr w:rsidR="00646E38" w:rsidRPr="00DC532B" w:rsidTr="00D4106D">
        <w:trPr>
          <w:trHeight w:val="570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Παρακολούθηση διαστήματος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QT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</w:p>
        </w:tc>
      </w:tr>
      <w:tr w:rsidR="00646E38" w:rsidRPr="00DC532B" w:rsidTr="00D4106D">
        <w:trPr>
          <w:trHeight w:val="516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Ρύθμιση των σημείων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ST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eastAsia="en-US" w:bidi="en-US"/>
              </w:rPr>
              <w:t xml:space="preserve">,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J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και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ISO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</w:p>
        </w:tc>
      </w:tr>
      <w:tr w:rsidR="00646E38" w:rsidRPr="00DC532B" w:rsidTr="00D4106D">
        <w:trPr>
          <w:trHeight w:val="55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22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proofErr w:type="spellStart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Κυματομορφή</w:t>
            </w:r>
            <w:proofErr w:type="spellEnd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 Αναπνοής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ΝΑΙ με απεικόνιση και ρύθμιση ευαισθησίας της </w:t>
            </w:r>
            <w:proofErr w:type="spellStart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κυματομορφής</w:t>
            </w:r>
            <w:proofErr w:type="spellEnd"/>
          </w:p>
        </w:tc>
      </w:tr>
      <w:tr w:rsidR="00646E38" w:rsidRPr="00DC532B" w:rsidTr="00D4106D">
        <w:trPr>
          <w:trHeight w:val="556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23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Κατ' επιλογή ρύθμιση του χρόνου άπνοιας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</w:p>
        </w:tc>
      </w:tr>
      <w:tr w:rsidR="00646E38" w:rsidRPr="00DC532B" w:rsidTr="00D4106D">
        <w:trPr>
          <w:trHeight w:val="261"/>
        </w:trPr>
        <w:tc>
          <w:tcPr>
            <w:tcW w:w="8522" w:type="dxa"/>
            <w:gridSpan w:val="3"/>
            <w:tcBorders>
              <w:right w:val="single" w:sz="4" w:space="0" w:color="auto"/>
            </w:tcBorders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8"/>
                <w:rFonts w:ascii="Arial" w:hAnsi="Arial" w:cs="Arial"/>
              </w:rPr>
              <w:lastRenderedPageBreak/>
              <w:t xml:space="preserve">ΒΑΘΜΙΔΑ ΑΙΜΑΤΗΡΩΝ ΠΙΕΣΕΩΝ </w:t>
            </w:r>
            <w:r w:rsidRPr="00DC532B">
              <w:rPr>
                <w:rStyle w:val="2Tahoma8"/>
                <w:rFonts w:ascii="Arial" w:hAnsi="Arial" w:cs="Arial"/>
                <w:lang w:val="en-US" w:eastAsia="en-US" w:bidi="en-US"/>
              </w:rPr>
              <w:t>(IBP)</w:t>
            </w:r>
          </w:p>
        </w:tc>
      </w:tr>
      <w:tr w:rsidR="00646E38" w:rsidRPr="00DC532B" w:rsidTr="00D4106D">
        <w:trPr>
          <w:trHeight w:val="57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24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Λήψη φαινομένου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Μέσω </w:t>
            </w:r>
            <w:proofErr w:type="spellStart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μορφομετατροπέων</w:t>
            </w:r>
            <w:proofErr w:type="spellEnd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 πολλαπλών ή μίας χρήσης</w:t>
            </w:r>
          </w:p>
        </w:tc>
      </w:tr>
      <w:tr w:rsidR="00646E38" w:rsidRPr="00DC532B" w:rsidTr="00D4106D">
        <w:trPr>
          <w:trHeight w:val="424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25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Πλήθος λαμβανόμενων πιέσεων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  <w:lang w:val="en-US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</w:tr>
      <w:tr w:rsidR="00646E38" w:rsidRPr="00DC532B" w:rsidTr="00D4106D">
        <w:trPr>
          <w:trHeight w:val="41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26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Απεικόνιση </w:t>
            </w:r>
            <w:proofErr w:type="spellStart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κυματομορφής</w:t>
            </w:r>
            <w:proofErr w:type="spellEnd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 και τιμών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ΝΑΙ με τιμές συστολικής, διαστολικής και μέσης</w:t>
            </w:r>
          </w:p>
        </w:tc>
      </w:tr>
      <w:tr w:rsidR="00646E38" w:rsidRPr="00DC532B" w:rsidTr="00D4106D">
        <w:trPr>
          <w:trHeight w:val="423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27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Υπέρθεση </w:t>
            </w:r>
            <w:proofErr w:type="spellStart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κυματομορφών</w:t>
            </w:r>
            <w:proofErr w:type="spellEnd"/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ΝΑΙ</w:t>
            </w:r>
          </w:p>
        </w:tc>
      </w:tr>
      <w:tr w:rsidR="00646E38" w:rsidRPr="00DC532B" w:rsidTr="00D4106D">
        <w:trPr>
          <w:trHeight w:val="543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28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Υπολογισμός πίεσης ενσφήνωσης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eastAsia="en-US" w:bidi="en-US"/>
              </w:rPr>
              <w:t>(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Wedge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pressure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eastAsia="en-US" w:bidi="en-US"/>
              </w:rPr>
              <w:t>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ΝΑΙ</w:t>
            </w:r>
          </w:p>
        </w:tc>
      </w:tr>
      <w:tr w:rsidR="00646E38" w:rsidRPr="00DC532B" w:rsidTr="00D4106D">
        <w:trPr>
          <w:trHeight w:val="261"/>
        </w:trPr>
        <w:tc>
          <w:tcPr>
            <w:tcW w:w="8522" w:type="dxa"/>
            <w:gridSpan w:val="3"/>
            <w:tcBorders>
              <w:right w:val="single" w:sz="4" w:space="0" w:color="auto"/>
            </w:tcBorders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8"/>
                <w:rFonts w:ascii="Arial" w:hAnsi="Arial" w:cs="Arial"/>
              </w:rPr>
              <w:t>ΒΑΘΜΙΔΑ ΑΝΑΙΜΑΚΤΗΣ ΠΙΕΣΗΣ (ΝΙΒΡ)</w:t>
            </w:r>
          </w:p>
        </w:tc>
      </w:tr>
      <w:tr w:rsidR="00646E38" w:rsidRPr="00DC532B" w:rsidTr="00D4106D">
        <w:trPr>
          <w:trHeight w:val="57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29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Λήψη φαινομένου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Με περιχειρίδα σύμφωνα με την </w:t>
            </w:r>
            <w:proofErr w:type="spellStart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ταλαντωσιμετρική</w:t>
            </w:r>
            <w:proofErr w:type="spellEnd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 μέθοδο</w:t>
            </w:r>
          </w:p>
        </w:tc>
      </w:tr>
      <w:tr w:rsidR="00646E38" w:rsidRPr="00DC532B" w:rsidTr="00D4106D">
        <w:trPr>
          <w:trHeight w:val="424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Απεικόνιση τιμών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ΝΑΙ με τιμές συστολικής, διαστολικής και μέσης</w:t>
            </w:r>
          </w:p>
        </w:tc>
      </w:tr>
      <w:tr w:rsidR="00646E38" w:rsidRPr="00DC532B" w:rsidTr="00D4106D">
        <w:trPr>
          <w:trHeight w:val="41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31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Τρόπος μετρήσεων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Χειροκίνητα ή αυτόματα με επιλογή χρονικών διαστημάτων από το χρήστη</w:t>
            </w:r>
          </w:p>
        </w:tc>
      </w:tr>
      <w:tr w:rsidR="00646E38" w:rsidRPr="00DC532B" w:rsidTr="00D4106D">
        <w:trPr>
          <w:trHeight w:val="261"/>
        </w:trPr>
        <w:tc>
          <w:tcPr>
            <w:tcW w:w="8522" w:type="dxa"/>
            <w:gridSpan w:val="3"/>
            <w:tcBorders>
              <w:right w:val="single" w:sz="4" w:space="0" w:color="auto"/>
            </w:tcBorders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8"/>
                <w:rFonts w:ascii="Arial" w:hAnsi="Arial" w:cs="Arial"/>
              </w:rPr>
              <w:t xml:space="preserve">ΒΑΘΜΙΔΑ ΠΑΛΜΙΚΗΣ ΟΞΥΜΕΤΡΙΑΣ </w:t>
            </w:r>
            <w:r w:rsidRPr="00DC532B">
              <w:rPr>
                <w:rStyle w:val="2Tahoma8"/>
                <w:rFonts w:ascii="Arial" w:hAnsi="Arial" w:cs="Arial"/>
                <w:lang w:eastAsia="en-US" w:bidi="en-US"/>
              </w:rPr>
              <w:t>(</w:t>
            </w:r>
            <w:r w:rsidRPr="00DC532B">
              <w:rPr>
                <w:rStyle w:val="2Tahoma8"/>
                <w:rFonts w:ascii="Arial" w:hAnsi="Arial" w:cs="Arial"/>
                <w:lang w:val="en-US" w:eastAsia="en-US" w:bidi="en-US"/>
              </w:rPr>
              <w:t>Sp</w:t>
            </w:r>
            <w:r w:rsidRPr="00DC532B">
              <w:rPr>
                <w:rStyle w:val="2Tahoma8"/>
                <w:rFonts w:ascii="Arial" w:hAnsi="Arial" w:cs="Arial"/>
                <w:lang w:eastAsia="en-US" w:bidi="en-US"/>
              </w:rPr>
              <w:t>0</w:t>
            </w:r>
            <w:r w:rsidRPr="00DC532B">
              <w:rPr>
                <w:rStyle w:val="2Tahoma8"/>
                <w:rFonts w:ascii="Arial" w:hAnsi="Arial" w:cs="Arial"/>
                <w:vertAlign w:val="subscript"/>
                <w:lang w:eastAsia="en-US" w:bidi="en-US"/>
              </w:rPr>
              <w:t>2</w:t>
            </w:r>
            <w:r w:rsidRPr="00DC532B">
              <w:rPr>
                <w:rStyle w:val="2Tahoma8"/>
                <w:rFonts w:ascii="Arial" w:hAnsi="Arial" w:cs="Arial"/>
                <w:lang w:eastAsia="en-US" w:bidi="en-US"/>
              </w:rPr>
              <w:t>)</w:t>
            </w:r>
          </w:p>
        </w:tc>
      </w:tr>
      <w:tr w:rsidR="00646E38" w:rsidRPr="00DC532B" w:rsidTr="00D4106D">
        <w:trPr>
          <w:trHeight w:val="57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32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Λήψη φαινομένου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Με αισθητήρα δακτύλου πολλαπλών χρήσεων. Να διατίθενται και αισθητήρες άλλων τύπων</w:t>
            </w:r>
          </w:p>
        </w:tc>
      </w:tr>
      <w:tr w:rsidR="00646E38" w:rsidRPr="00DC532B" w:rsidTr="00D4106D">
        <w:trPr>
          <w:trHeight w:val="424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33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Απεικόνιση </w:t>
            </w:r>
            <w:proofErr w:type="spellStart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πληθυσμογραφικής</w:t>
            </w:r>
            <w:proofErr w:type="spellEnd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 καμπύλης και αριθμού </w:t>
            </w:r>
            <w:proofErr w:type="spellStart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σφύξεων</w:t>
            </w:r>
            <w:proofErr w:type="spellEnd"/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ΝΑΙ</w:t>
            </w:r>
          </w:p>
        </w:tc>
      </w:tr>
      <w:tr w:rsidR="00646E38" w:rsidRPr="00DC532B" w:rsidTr="00D4106D">
        <w:trPr>
          <w:trHeight w:val="261"/>
        </w:trPr>
        <w:tc>
          <w:tcPr>
            <w:tcW w:w="8522" w:type="dxa"/>
            <w:gridSpan w:val="3"/>
            <w:tcBorders>
              <w:right w:val="single" w:sz="4" w:space="0" w:color="auto"/>
            </w:tcBorders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8"/>
                <w:rFonts w:ascii="Arial" w:hAnsi="Arial" w:cs="Arial"/>
              </w:rPr>
              <w:t xml:space="preserve">ΒΑΘΜΙΔΑ ΘΕΡΜΟΚΡΑΣΙΑΣ </w:t>
            </w:r>
            <w:r w:rsidRPr="00DC532B">
              <w:rPr>
                <w:rStyle w:val="2Tahoma8"/>
                <w:rFonts w:ascii="Arial" w:hAnsi="Arial" w:cs="Arial"/>
                <w:lang w:val="en-US" w:eastAsia="en-US" w:bidi="en-US"/>
              </w:rPr>
              <w:t>(Temp)</w:t>
            </w:r>
          </w:p>
        </w:tc>
      </w:tr>
      <w:tr w:rsidR="00646E38" w:rsidRPr="00DC532B" w:rsidTr="00D4106D">
        <w:trPr>
          <w:trHeight w:val="57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34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Λήψη φαινομένου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Μέσω αισθητήρων πολλαπλών ή μιας χρήσης για λήψη θερμοκρασίας δέρματος ή οισοφάγου/ πρωκτού</w:t>
            </w:r>
          </w:p>
        </w:tc>
      </w:tr>
      <w:tr w:rsidR="00646E38" w:rsidRPr="00DC532B" w:rsidTr="00D4106D">
        <w:trPr>
          <w:trHeight w:val="424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3</w:t>
            </w: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Πλήθος λαμβανόμενων θερμοκρασιών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646E38" w:rsidRPr="00DC532B" w:rsidTr="00D4106D">
        <w:trPr>
          <w:trHeight w:val="261"/>
        </w:trPr>
        <w:tc>
          <w:tcPr>
            <w:tcW w:w="8522" w:type="dxa"/>
            <w:gridSpan w:val="3"/>
            <w:tcBorders>
              <w:right w:val="single" w:sz="4" w:space="0" w:color="auto"/>
            </w:tcBorders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8"/>
                <w:rFonts w:ascii="Arial" w:hAnsi="Arial" w:cs="Arial"/>
              </w:rPr>
              <w:t>ΠΑΡΑΚΟΛΟΥΘΗΣΗ ΕΠΙΠΛΕΟΝ ΦΑΙΝΟΜΕΝΩΝ</w:t>
            </w:r>
          </w:p>
        </w:tc>
      </w:tr>
      <w:tr w:rsidR="00646E38" w:rsidRPr="00DC532B" w:rsidTr="00D4106D">
        <w:trPr>
          <w:trHeight w:val="57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36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Καρδιακής παροχής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(C.O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eastAsia="en-US" w:bidi="en-US"/>
              </w:rPr>
              <w:t>.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ΝΑΙ με μέθοδο </w:t>
            </w:r>
            <w:proofErr w:type="spellStart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θερμοαραίωσης</w:t>
            </w:r>
            <w:proofErr w:type="spellEnd"/>
          </w:p>
        </w:tc>
      </w:tr>
      <w:tr w:rsidR="00646E38" w:rsidRPr="00DC532B" w:rsidTr="00D4106D">
        <w:trPr>
          <w:trHeight w:val="424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37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Μεικτού φλεβικού οξυγόνου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(</w:t>
            </w:r>
            <w:proofErr w:type="spellStart"/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Sv</w:t>
            </w:r>
            <w:proofErr w:type="spellEnd"/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eastAsia="en-US" w:bidi="en-US"/>
              </w:rPr>
              <w:t>Ο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vertAlign w:val="subscript"/>
                <w:lang w:val="en-US" w:eastAsia="en-US" w:bidi="en-US"/>
              </w:rPr>
              <w:t>2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ΝΑΙ</w:t>
            </w:r>
          </w:p>
        </w:tc>
      </w:tr>
      <w:tr w:rsidR="00646E38" w:rsidRPr="00DC532B" w:rsidTr="00D4106D">
        <w:trPr>
          <w:trHeight w:val="261"/>
        </w:trPr>
        <w:tc>
          <w:tcPr>
            <w:tcW w:w="8522" w:type="dxa"/>
            <w:gridSpan w:val="3"/>
            <w:tcBorders>
              <w:right w:val="single" w:sz="4" w:space="0" w:color="auto"/>
            </w:tcBorders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b/>
                <w:sz w:val="16"/>
                <w:szCs w:val="16"/>
              </w:rPr>
              <w:t>ΔΥΝΑΤΟΤΗΤΕΣ ΠΡΟΑΙΡΕΤΙΚΗΣ ΠΑΡΑΚΟΛΟΥΘΗΣΗΣ ΕΠΙΠΛΕΟΝ ΦΑΙΝΟΜΕΝΩΝ</w:t>
            </w:r>
          </w:p>
        </w:tc>
      </w:tr>
      <w:tr w:rsidR="00646E38" w:rsidRPr="00DC532B" w:rsidTr="00D4106D">
        <w:trPr>
          <w:trHeight w:val="57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38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proofErr w:type="spellStart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Καπνογραφίας</w:t>
            </w:r>
            <w:proofErr w:type="spellEnd"/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</w:p>
        </w:tc>
      </w:tr>
      <w:tr w:rsidR="00646E38" w:rsidRPr="00DC532B" w:rsidTr="00D4106D">
        <w:trPr>
          <w:trHeight w:val="424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39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Ηλεκτροεγκεφαλογραφήματος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(EEG)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</w:p>
        </w:tc>
      </w:tr>
      <w:tr w:rsidR="00646E38" w:rsidRPr="00DC532B" w:rsidTr="00D4106D">
        <w:trPr>
          <w:trHeight w:val="41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Βάθους καταστολής (τύπου ΒΙ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</w:p>
        </w:tc>
      </w:tr>
      <w:tr w:rsidR="00646E38" w:rsidRPr="00DC532B" w:rsidTr="00D4106D">
        <w:trPr>
          <w:trHeight w:val="261"/>
        </w:trPr>
        <w:tc>
          <w:tcPr>
            <w:tcW w:w="8522" w:type="dxa"/>
            <w:gridSpan w:val="3"/>
            <w:tcBorders>
              <w:right w:val="single" w:sz="4" w:space="0" w:color="auto"/>
            </w:tcBorders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b/>
                <w:sz w:val="16"/>
                <w:szCs w:val="16"/>
              </w:rPr>
              <w:t>ΕΠΙΠΛΕΟΝ ΧΑΡΑΚΤΗΡΙΣΤΙΚΑ ΚΑΙ ΔΥΝΑΤΟΤΗΤΕΣ</w:t>
            </w:r>
          </w:p>
        </w:tc>
      </w:tr>
      <w:tr w:rsidR="00646E38" w:rsidRPr="00DC532B" w:rsidTr="00D4106D">
        <w:trPr>
          <w:trHeight w:val="57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41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Τύποι ενισχυτών παρακολουθούμενων παραμέτρων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</w:p>
        </w:tc>
      </w:tr>
      <w:tr w:rsidR="00646E38" w:rsidRPr="00DC532B" w:rsidTr="00D4106D">
        <w:trPr>
          <w:trHeight w:val="529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42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Τάσεις (μνήμη δεδομένων /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trends)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Απεικόνιση γραφημάτων και πινάκων χρονικού διαστήματος από 1 έως 4 ώρες  τουλάχιστον, όλων των παρακολουθούμενων παραμέτρων</w:t>
            </w:r>
          </w:p>
        </w:tc>
      </w:tr>
      <w:tr w:rsidR="00646E38" w:rsidRPr="00DC532B" w:rsidTr="00D4106D">
        <w:trPr>
          <w:trHeight w:val="41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43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Πρόγραμμα </w:t>
            </w:r>
            <w:proofErr w:type="spellStart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αιμοδυναμικών</w:t>
            </w:r>
            <w:proofErr w:type="spellEnd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 υπολογισμών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ΝΑΙ</w:t>
            </w:r>
          </w:p>
        </w:tc>
      </w:tr>
      <w:tr w:rsidR="00646E38" w:rsidRPr="00DC532B" w:rsidTr="00D4106D">
        <w:trPr>
          <w:trHeight w:val="41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4</w:t>
            </w:r>
            <w:proofErr w:type="spellStart"/>
            <w:r w:rsidRPr="00DC532B">
              <w:rPr>
                <w:rFonts w:ascii="Arial" w:eastAsia="Times New Roman" w:hAnsi="Arial" w:cs="Arial"/>
                <w:sz w:val="16"/>
                <w:szCs w:val="16"/>
              </w:rPr>
              <w:t>4</w:t>
            </w:r>
            <w:proofErr w:type="spellEnd"/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Πρόγραμμα δοσολογίας φαρμάκων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ComicSansMS75"/>
                <w:rFonts w:ascii="Arial" w:hAnsi="Arial" w:cs="Arial"/>
                <w:sz w:val="16"/>
                <w:szCs w:val="16"/>
              </w:rPr>
              <w:t>ΝΑΙ</w:t>
            </w:r>
          </w:p>
        </w:tc>
      </w:tr>
      <w:tr w:rsidR="00646E38" w:rsidRPr="00DC532B" w:rsidTr="00D4106D">
        <w:trPr>
          <w:trHeight w:val="41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45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Συναγερμοί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ΝΑΙ ρυθμιζόμενοι για όλες τις παρακολουθούμενες παραμέτρους</w:t>
            </w:r>
          </w:p>
        </w:tc>
      </w:tr>
      <w:tr w:rsidR="00646E38" w:rsidRPr="00DC532B" w:rsidTr="00D4106D">
        <w:trPr>
          <w:trHeight w:val="41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46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Προαιρετική σύνδεση καταγραφικού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ΝΑΙ. Τουλάχιστον τριών (3) </w:t>
            </w:r>
            <w:proofErr w:type="spellStart"/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κυματομορφών</w:t>
            </w:r>
            <w:proofErr w:type="spellEnd"/>
          </w:p>
        </w:tc>
      </w:tr>
      <w:tr w:rsidR="00646E38" w:rsidRPr="00DC532B" w:rsidTr="00D4106D">
        <w:trPr>
          <w:trHeight w:val="574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47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Παρακολούθηση απομακρυσμένων κλινών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ΝΑΙ μέσω λειτουργίας κλίνη προς κλίνη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eastAsia="en-US" w:bidi="en-US"/>
              </w:rPr>
              <w:t>(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BED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TO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BED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eastAsia="en-US" w:bidi="en-US"/>
              </w:rPr>
              <w:t xml:space="preserve">)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όταν τα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monitors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βρίσκονται συνδεδεμένα στο ίδιο δίκτυο.</w:t>
            </w:r>
          </w:p>
        </w:tc>
      </w:tr>
      <w:tr w:rsidR="00646E38" w:rsidRPr="00DC532B" w:rsidTr="00D4106D">
        <w:trPr>
          <w:trHeight w:val="41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48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Χειριστήριο απομακρυσμένου ελέγχου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ΝΑΙ ενσύρματο ή ασύρματο</w:t>
            </w:r>
          </w:p>
        </w:tc>
      </w:tr>
      <w:tr w:rsidR="00646E38" w:rsidRPr="00DC532B" w:rsidTr="00D4106D">
        <w:trPr>
          <w:trHeight w:val="261"/>
        </w:trPr>
        <w:tc>
          <w:tcPr>
            <w:tcW w:w="8522" w:type="dxa"/>
            <w:gridSpan w:val="3"/>
            <w:tcBorders>
              <w:right w:val="single" w:sz="4" w:space="0" w:color="auto"/>
            </w:tcBorders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b/>
                <w:sz w:val="16"/>
                <w:szCs w:val="16"/>
              </w:rPr>
              <w:t>ΔΙΑΣΥΝΔΕΣΕΙΣ</w:t>
            </w:r>
          </w:p>
        </w:tc>
      </w:tr>
      <w:tr w:rsidR="00646E38" w:rsidRPr="00DC532B" w:rsidTr="00D4106D">
        <w:trPr>
          <w:trHeight w:val="572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49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Έξοδοι: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VSA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ή ψηφιακή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DVI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 xml:space="preserve">για σύνδεση απομακρυσμένης οθόνης και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val="en-US" w:eastAsia="en-US" w:bidi="en-US"/>
              </w:rPr>
              <w:t>Ethernet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  <w:lang w:eastAsia="en-US" w:bidi="en-US"/>
              </w:rPr>
              <w:t xml:space="preserve"> </w:t>
            </w: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για σύνδεση με Κεντρικό Σταθμό</w:t>
            </w:r>
          </w:p>
        </w:tc>
      </w:tr>
      <w:tr w:rsidR="00646E38" w:rsidRPr="00DC532B" w:rsidTr="00D4106D">
        <w:trPr>
          <w:trHeight w:val="559"/>
        </w:trPr>
        <w:tc>
          <w:tcPr>
            <w:tcW w:w="675" w:type="dxa"/>
            <w:vAlign w:val="center"/>
          </w:tcPr>
          <w:p w:rsidR="00646E38" w:rsidRPr="00DC532B" w:rsidRDefault="00646E38" w:rsidP="00D4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DC532B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402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Είσοδοι:</w:t>
            </w:r>
          </w:p>
        </w:tc>
        <w:tc>
          <w:tcPr>
            <w:tcW w:w="4445" w:type="dxa"/>
            <w:vAlign w:val="center"/>
          </w:tcPr>
          <w:p w:rsidR="00646E38" w:rsidRPr="00DC532B" w:rsidRDefault="00646E38" w:rsidP="00D4106D">
            <w:pPr>
              <w:spacing w:line="150" w:lineRule="exact"/>
              <w:jc w:val="center"/>
              <w:rPr>
                <w:rStyle w:val="2ComicSansMS75"/>
                <w:rFonts w:ascii="Arial" w:hAnsi="Arial" w:cs="Arial"/>
                <w:sz w:val="16"/>
                <w:szCs w:val="16"/>
              </w:rPr>
            </w:pPr>
            <w:r w:rsidRPr="00DC532B">
              <w:rPr>
                <w:rStyle w:val="2Tahoma75"/>
                <w:rFonts w:ascii="Arial" w:hAnsi="Arial" w:cs="Arial"/>
                <w:sz w:val="16"/>
                <w:szCs w:val="16"/>
              </w:rPr>
              <w:t>Αναλογικές ή  ψηφιακές για σύνδεση περιφερικών συσκευών και συλλογή πληροφοριών</w:t>
            </w:r>
          </w:p>
        </w:tc>
      </w:tr>
    </w:tbl>
    <w:p w:rsidR="00646E38" w:rsidRPr="00DC532B" w:rsidRDefault="00646E38" w:rsidP="00646E38">
      <w:pPr>
        <w:autoSpaceDE w:val="0"/>
        <w:autoSpaceDN w:val="0"/>
        <w:adjustRightInd w:val="0"/>
        <w:spacing w:after="0" w:line="240" w:lineRule="auto"/>
        <w:ind w:right="-199"/>
        <w:jc w:val="both"/>
        <w:rPr>
          <w:rFonts w:ascii="Arial" w:hAnsi="Arial" w:cs="Arial"/>
          <w:sz w:val="24"/>
          <w:szCs w:val="24"/>
        </w:rPr>
      </w:pPr>
    </w:p>
    <w:p w:rsidR="00213D82" w:rsidRDefault="00213D82"/>
    <w:sectPr w:rsidR="00213D82" w:rsidSect="00213D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6E38"/>
    <w:rsid w:val="00213D82"/>
    <w:rsid w:val="005A5F90"/>
    <w:rsid w:val="00646E38"/>
    <w:rsid w:val="00B85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E38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75">
    <w:name w:val="Σώμα κειμένου (2) + 7;5 στ.;Έντονη γραφή"/>
    <w:rsid w:val="00646E38"/>
    <w:rPr>
      <w:rFonts w:ascii="Comic Sans MS" w:eastAsia="Comic Sans MS" w:hAnsi="Comic Sans MS" w:cs="Comic Sans M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l-GR" w:eastAsia="el-GR" w:bidi="el-GR"/>
    </w:rPr>
  </w:style>
  <w:style w:type="character" w:customStyle="1" w:styleId="2750">
    <w:name w:val="Σώμα κειμένου (2) + 7;5 στ."/>
    <w:rsid w:val="00646E38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l-GR" w:eastAsia="el-GR" w:bidi="el-GR"/>
    </w:rPr>
  </w:style>
  <w:style w:type="character" w:customStyle="1" w:styleId="2751">
    <w:name w:val="Σώμα κειμένου (2) + 7;5 στ.;Πλάγια γραφή"/>
    <w:rsid w:val="00646E38"/>
    <w:rPr>
      <w:rFonts w:ascii="Comic Sans MS" w:eastAsia="Comic Sans MS" w:hAnsi="Comic Sans MS" w:cs="Comic Sans MS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omicSansMS75">
    <w:name w:val="Σώμα κειμένου (2) + Comic Sans MS;7;5 στ."/>
    <w:rsid w:val="00646E38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l-GR" w:eastAsia="el-GR" w:bidi="el-GR"/>
    </w:rPr>
  </w:style>
  <w:style w:type="character" w:customStyle="1" w:styleId="2ComicSansMS750">
    <w:name w:val="Σώμα κειμένου (2) + Comic Sans MS;7;5 στ.;Έντονη γραφή"/>
    <w:rsid w:val="00646E38"/>
    <w:rPr>
      <w:rFonts w:ascii="Comic Sans MS" w:eastAsia="Comic Sans MS" w:hAnsi="Comic Sans MS" w:cs="Comic Sans M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l-GR" w:eastAsia="el-GR" w:bidi="el-GR"/>
    </w:rPr>
  </w:style>
  <w:style w:type="character" w:customStyle="1" w:styleId="2Tahoma75">
    <w:name w:val="Σώμα κειμένου (2) + Tahoma;7;5 στ."/>
    <w:rsid w:val="00646E3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l-GR" w:eastAsia="el-GR" w:bidi="el-GR"/>
    </w:rPr>
  </w:style>
  <w:style w:type="character" w:customStyle="1" w:styleId="2Tahoma8">
    <w:name w:val="Σώμα κειμένου (2) + Tahoma;8 στ.;Έντονη γραφή"/>
    <w:rsid w:val="00646E3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l-GR" w:eastAsia="el-GR" w:bidi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1135</Words>
  <Characters>6133</Characters>
  <Application>Microsoft Office Word</Application>
  <DocSecurity>0</DocSecurity>
  <Lines>51</Lines>
  <Paragraphs>14</Paragraphs>
  <ScaleCrop>false</ScaleCrop>
  <Company/>
  <LinksUpToDate>false</LinksUpToDate>
  <CharactersWithSpaces>7254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2019-09-20T05:27:00Z</dcterms:created>
  <dcterms:modified xsi:type="dcterms:W3CDTF">2019-09-20T05:29:00Z</dcterms:modified>
</cp:coreProperties>
</file>